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C2BD" w14:textId="77777777" w:rsidR="00722B06" w:rsidRPr="005511FB" w:rsidRDefault="004365B7" w:rsidP="00AD454E">
      <w:pPr>
        <w:jc w:val="both"/>
        <w:rPr>
          <w:rFonts w:ascii="Heebo" w:hAnsi="Heebo" w:cs="Heebo" w:hint="cs"/>
          <w:b/>
          <w:sz w:val="22"/>
          <w:szCs w:val="22"/>
        </w:rPr>
      </w:pPr>
      <w:r w:rsidRPr="005511FB">
        <w:rPr>
          <w:rFonts w:ascii="Heebo" w:hAnsi="Heebo" w:cs="Heebo" w:hint="cs"/>
          <w:b/>
          <w:sz w:val="22"/>
          <w:szCs w:val="22"/>
        </w:rPr>
        <w:t>No More Deaths Campaign Motion – Background Paper</w:t>
      </w:r>
    </w:p>
    <w:p w14:paraId="6A31A945" w14:textId="77777777" w:rsidR="004365B7" w:rsidRPr="005511FB" w:rsidRDefault="004365B7" w:rsidP="00AD454E">
      <w:pPr>
        <w:jc w:val="both"/>
        <w:rPr>
          <w:rFonts w:ascii="Heebo" w:hAnsi="Heebo" w:cs="Heebo" w:hint="cs"/>
          <w:b/>
          <w:sz w:val="22"/>
          <w:szCs w:val="22"/>
        </w:rPr>
      </w:pPr>
    </w:p>
    <w:p w14:paraId="0E37A964" w14:textId="5A3E9336" w:rsidR="00AD454E" w:rsidRPr="005511FB" w:rsidRDefault="004365B7" w:rsidP="00AD454E">
      <w:pPr>
        <w:jc w:val="both"/>
        <w:rPr>
          <w:rFonts w:ascii="Heebo" w:hAnsi="Heebo" w:cs="Heebo" w:hint="cs"/>
          <w:sz w:val="22"/>
          <w:szCs w:val="22"/>
        </w:rPr>
      </w:pPr>
      <w:r w:rsidRPr="005511FB">
        <w:rPr>
          <w:rFonts w:ascii="Heebo" w:hAnsi="Heebo" w:cs="Heebo" w:hint="cs"/>
          <w:sz w:val="22"/>
          <w:szCs w:val="22"/>
        </w:rPr>
        <w:t xml:space="preserve">In </w:t>
      </w:r>
      <w:r w:rsidR="004F4FA5" w:rsidRPr="005511FB">
        <w:rPr>
          <w:rFonts w:ascii="Heebo" w:hAnsi="Heebo" w:cs="Heebo" w:hint="cs"/>
          <w:sz w:val="22"/>
          <w:szCs w:val="22"/>
        </w:rPr>
        <w:t>20</w:t>
      </w:r>
      <w:r w:rsidRPr="005511FB">
        <w:rPr>
          <w:rFonts w:ascii="Heebo" w:hAnsi="Heebo" w:cs="Heebo" w:hint="cs"/>
          <w:sz w:val="22"/>
          <w:szCs w:val="22"/>
        </w:rPr>
        <w:t>22 The Foy Society held a conference on the subject of institutional racism in Britain, led by Rev Winnie Gordon. One of the speakers, Ian Minter, presented a paper detailing his extensive research into</w:t>
      </w:r>
      <w:r w:rsidR="001167F8" w:rsidRPr="005511FB">
        <w:rPr>
          <w:rFonts w:ascii="Heebo" w:hAnsi="Heebo" w:cs="Heebo" w:hint="cs"/>
          <w:sz w:val="22"/>
          <w:szCs w:val="22"/>
        </w:rPr>
        <w:t xml:space="preserve"> 150</w:t>
      </w:r>
      <w:r w:rsidRPr="005511FB">
        <w:rPr>
          <w:rFonts w:ascii="Heebo" w:hAnsi="Heebo" w:cs="Heebo" w:hint="cs"/>
          <w:sz w:val="22"/>
          <w:szCs w:val="22"/>
        </w:rPr>
        <w:t xml:space="preserve"> </w:t>
      </w:r>
      <w:r w:rsidR="001167F8" w:rsidRPr="005511FB">
        <w:rPr>
          <w:rFonts w:ascii="Heebo" w:hAnsi="Heebo" w:cs="Heebo" w:hint="cs"/>
          <w:sz w:val="22"/>
          <w:szCs w:val="22"/>
        </w:rPr>
        <w:t>state</w:t>
      </w:r>
      <w:r w:rsidR="00E832FB" w:rsidRPr="005511FB">
        <w:rPr>
          <w:rFonts w:ascii="Heebo" w:hAnsi="Heebo" w:cs="Heebo" w:hint="cs"/>
          <w:sz w:val="22"/>
          <w:szCs w:val="22"/>
        </w:rPr>
        <w:t xml:space="preserve"> </w:t>
      </w:r>
      <w:r w:rsidR="001167F8" w:rsidRPr="005511FB">
        <w:rPr>
          <w:rFonts w:ascii="Heebo" w:hAnsi="Heebo" w:cs="Heebo" w:hint="cs"/>
          <w:sz w:val="22"/>
          <w:szCs w:val="22"/>
        </w:rPr>
        <w:t>related deaths</w:t>
      </w:r>
      <w:r w:rsidR="0086374F" w:rsidRPr="005511FB">
        <w:rPr>
          <w:rFonts w:ascii="Heebo" w:hAnsi="Heebo" w:cs="Heebo" w:hint="cs"/>
          <w:sz w:val="22"/>
          <w:szCs w:val="22"/>
        </w:rPr>
        <w:t xml:space="preserve"> between 1980 and 2020. Ian’s findings shocked those of us present at the Conference. </w:t>
      </w:r>
      <w:r w:rsidR="00EC351B" w:rsidRPr="005511FB">
        <w:rPr>
          <w:rFonts w:ascii="Heebo" w:hAnsi="Heebo" w:cs="Heebo" w:hint="cs"/>
          <w:sz w:val="22"/>
          <w:szCs w:val="22"/>
        </w:rPr>
        <w:t>Many of the cases</w:t>
      </w:r>
      <w:r w:rsidR="002737A4" w:rsidRPr="005511FB">
        <w:rPr>
          <w:rFonts w:ascii="Heebo" w:hAnsi="Heebo" w:cs="Heebo" w:hint="cs"/>
          <w:sz w:val="22"/>
          <w:szCs w:val="22"/>
        </w:rPr>
        <w:t xml:space="preserve"> involved asphyxia brought about by inappropriate use of restraint, often on people with serious mental health issues. Particularly di</w:t>
      </w:r>
      <w:r w:rsidR="00AD454E" w:rsidRPr="005511FB">
        <w:rPr>
          <w:rFonts w:ascii="Heebo" w:hAnsi="Heebo" w:cs="Heebo" w:hint="cs"/>
          <w:sz w:val="22"/>
          <w:szCs w:val="22"/>
        </w:rPr>
        <w:t>s</w:t>
      </w:r>
      <w:r w:rsidR="002737A4" w:rsidRPr="005511FB">
        <w:rPr>
          <w:rFonts w:ascii="Heebo" w:hAnsi="Heebo" w:cs="Heebo" w:hint="cs"/>
          <w:sz w:val="22"/>
          <w:szCs w:val="22"/>
        </w:rPr>
        <w:t>tressing is the fa</w:t>
      </w:r>
      <w:r w:rsidR="00AD454E" w:rsidRPr="005511FB">
        <w:rPr>
          <w:rFonts w:ascii="Heebo" w:hAnsi="Heebo" w:cs="Heebo" w:hint="cs"/>
          <w:sz w:val="22"/>
          <w:szCs w:val="22"/>
        </w:rPr>
        <w:t>c</w:t>
      </w:r>
      <w:r w:rsidR="002737A4" w:rsidRPr="005511FB">
        <w:rPr>
          <w:rFonts w:ascii="Heebo" w:hAnsi="Heebo" w:cs="Heebo" w:hint="cs"/>
          <w:sz w:val="22"/>
          <w:szCs w:val="22"/>
        </w:rPr>
        <w:t>t that there w</w:t>
      </w:r>
      <w:r w:rsidR="00BA02C4" w:rsidRPr="005511FB">
        <w:rPr>
          <w:rFonts w:ascii="Heebo" w:hAnsi="Heebo" w:cs="Heebo" w:hint="cs"/>
          <w:sz w:val="22"/>
          <w:szCs w:val="22"/>
        </w:rPr>
        <w:t>ere</w:t>
      </w:r>
      <w:r w:rsidR="002737A4" w:rsidRPr="005511FB">
        <w:rPr>
          <w:rFonts w:ascii="Heebo" w:hAnsi="Heebo" w:cs="Heebo" w:hint="cs"/>
          <w:sz w:val="22"/>
          <w:szCs w:val="22"/>
        </w:rPr>
        <w:t xml:space="preserve"> a</w:t>
      </w:r>
      <w:r w:rsidR="0086374F" w:rsidRPr="005511FB">
        <w:rPr>
          <w:rFonts w:ascii="Heebo" w:hAnsi="Heebo" w:cs="Heebo" w:hint="cs"/>
          <w:sz w:val="22"/>
          <w:szCs w:val="22"/>
        </w:rPr>
        <w:t xml:space="preserve"> </w:t>
      </w:r>
      <w:r w:rsidR="00AD454E" w:rsidRPr="005511FB">
        <w:rPr>
          <w:rFonts w:ascii="Heebo" w:hAnsi="Heebo" w:cs="Heebo" w:hint="cs"/>
          <w:sz w:val="22"/>
          <w:szCs w:val="22"/>
        </w:rPr>
        <w:t>disproportionate number of people from black and minority ethnic families who had lost their lives at the hands of the state.</w:t>
      </w:r>
    </w:p>
    <w:p w14:paraId="086A1555" w14:textId="77777777" w:rsidR="00AD454E" w:rsidRPr="005511FB" w:rsidRDefault="00AD454E" w:rsidP="00AD454E">
      <w:pPr>
        <w:jc w:val="both"/>
        <w:rPr>
          <w:rFonts w:ascii="Heebo" w:hAnsi="Heebo" w:cs="Heebo" w:hint="cs"/>
          <w:sz w:val="22"/>
          <w:szCs w:val="22"/>
        </w:rPr>
      </w:pPr>
    </w:p>
    <w:p w14:paraId="68C1139A" w14:textId="77777777" w:rsidR="004365B7" w:rsidRPr="005511FB" w:rsidRDefault="00AD454E" w:rsidP="00AD454E">
      <w:pPr>
        <w:jc w:val="both"/>
        <w:rPr>
          <w:rFonts w:ascii="Heebo" w:hAnsi="Heebo" w:cs="Heebo" w:hint="cs"/>
          <w:sz w:val="22"/>
          <w:szCs w:val="22"/>
        </w:rPr>
      </w:pPr>
      <w:r w:rsidRPr="005511FB">
        <w:rPr>
          <w:rFonts w:ascii="Heebo" w:hAnsi="Heebo" w:cs="Heebo" w:hint="cs"/>
          <w:sz w:val="22"/>
          <w:szCs w:val="22"/>
        </w:rPr>
        <w:t>Ian’s research was not confined to cases involving the police. He studied tragic deaths across the</w:t>
      </w:r>
      <w:r w:rsidR="004F4FA5" w:rsidRPr="005511FB">
        <w:rPr>
          <w:rFonts w:ascii="Heebo" w:hAnsi="Heebo" w:cs="Heebo" w:hint="cs"/>
          <w:sz w:val="22"/>
          <w:szCs w:val="22"/>
        </w:rPr>
        <w:t xml:space="preserve"> </w:t>
      </w:r>
      <w:r w:rsidRPr="005511FB">
        <w:rPr>
          <w:rFonts w:ascii="Heebo" w:hAnsi="Heebo" w:cs="Heebo" w:hint="cs"/>
          <w:sz w:val="22"/>
          <w:szCs w:val="22"/>
        </w:rPr>
        <w:t xml:space="preserve">entire custody estate, including young offender institutions, secure training centres for children, both men’s and women’s prisons, secure mental hospitals and immigration detention centres. </w:t>
      </w:r>
      <w:r w:rsidR="005A56F3" w:rsidRPr="005511FB">
        <w:rPr>
          <w:rFonts w:ascii="Heebo" w:hAnsi="Heebo" w:cs="Heebo" w:hint="cs"/>
          <w:sz w:val="22"/>
          <w:szCs w:val="22"/>
        </w:rPr>
        <w:t xml:space="preserve">He found that in many cases these deaths received little media attention. He studied </w:t>
      </w:r>
      <w:r w:rsidR="00A729BC" w:rsidRPr="005511FB">
        <w:rPr>
          <w:rFonts w:ascii="Heebo" w:hAnsi="Heebo" w:cs="Heebo" w:hint="cs"/>
          <w:sz w:val="22"/>
          <w:szCs w:val="22"/>
        </w:rPr>
        <w:t>newspaper resources, inquest reports, coroner reports, court judgments and judicial opinions, parliamentary debates and papers in order to dig out the details of these cases. Ian’s paper has been printed by the GA’s Social Justice Network (formerly the PSAP) and will be available on the SJN stall at the Annual Meetings.</w:t>
      </w:r>
      <w:r w:rsidR="00F830DA" w:rsidRPr="005511FB">
        <w:rPr>
          <w:rFonts w:ascii="Heebo" w:hAnsi="Heebo" w:cs="Heebo" w:hint="cs"/>
          <w:sz w:val="22"/>
          <w:szCs w:val="22"/>
        </w:rPr>
        <w:t xml:space="preserve"> Warning – it contains distressing details of brutal and inappropriate treatment by agents of the state.</w:t>
      </w:r>
    </w:p>
    <w:p w14:paraId="5219DDDA" w14:textId="77777777" w:rsidR="00A729BC" w:rsidRPr="005511FB" w:rsidRDefault="00A729BC" w:rsidP="00AD454E">
      <w:pPr>
        <w:jc w:val="both"/>
        <w:rPr>
          <w:rFonts w:ascii="Heebo" w:hAnsi="Heebo" w:cs="Heebo" w:hint="cs"/>
          <w:sz w:val="22"/>
          <w:szCs w:val="22"/>
        </w:rPr>
      </w:pPr>
    </w:p>
    <w:p w14:paraId="4560C50B" w14:textId="77777777" w:rsidR="004F4FA5" w:rsidRPr="005511FB" w:rsidRDefault="00A729BC" w:rsidP="00E106DA">
      <w:pPr>
        <w:jc w:val="both"/>
        <w:rPr>
          <w:rFonts w:ascii="Heebo" w:hAnsi="Heebo" w:cs="Heebo" w:hint="cs"/>
          <w:color w:val="000000" w:themeColor="text1"/>
          <w:sz w:val="22"/>
          <w:szCs w:val="22"/>
        </w:rPr>
      </w:pPr>
      <w:r w:rsidRPr="005511FB">
        <w:rPr>
          <w:rFonts w:ascii="Heebo" w:hAnsi="Heebo" w:cs="Heebo" w:hint="cs"/>
          <w:sz w:val="22"/>
          <w:szCs w:val="22"/>
        </w:rPr>
        <w:t xml:space="preserve">The charity </w:t>
      </w:r>
      <w:r w:rsidR="00D4453F" w:rsidRPr="005511FB">
        <w:rPr>
          <w:rFonts w:ascii="Heebo" w:hAnsi="Heebo" w:cs="Heebo" w:hint="cs"/>
          <w:b/>
          <w:i/>
          <w:sz w:val="22"/>
          <w:szCs w:val="22"/>
        </w:rPr>
        <w:t>Inquest</w:t>
      </w:r>
      <w:r w:rsidR="00D4453F" w:rsidRPr="005511FB">
        <w:rPr>
          <w:rFonts w:ascii="Heebo" w:hAnsi="Heebo" w:cs="Heebo" w:hint="cs"/>
          <w:sz w:val="22"/>
          <w:szCs w:val="22"/>
        </w:rPr>
        <w:t xml:space="preserve"> </w:t>
      </w:r>
      <w:r w:rsidR="00F830DA" w:rsidRPr="005511FB">
        <w:rPr>
          <w:rFonts w:ascii="Heebo" w:hAnsi="Heebo" w:cs="Heebo" w:hint="cs"/>
          <w:sz w:val="22"/>
          <w:szCs w:val="22"/>
        </w:rPr>
        <w:t xml:space="preserve">has also published a number of reports with similar findings to </w:t>
      </w:r>
      <w:r w:rsidR="00F03F53" w:rsidRPr="005511FB">
        <w:rPr>
          <w:rFonts w:ascii="Heebo" w:hAnsi="Heebo" w:cs="Heebo" w:hint="cs"/>
          <w:sz w:val="22"/>
          <w:szCs w:val="22"/>
        </w:rPr>
        <w:t xml:space="preserve">Ian’s. </w:t>
      </w:r>
      <w:r w:rsidR="00E106DA" w:rsidRPr="005511FB">
        <w:rPr>
          <w:rFonts w:ascii="Heebo" w:hAnsi="Heebo" w:cs="Heebo" w:hint="cs"/>
          <w:b/>
          <w:i/>
          <w:sz w:val="22"/>
          <w:szCs w:val="22"/>
        </w:rPr>
        <w:t xml:space="preserve">Inquest </w:t>
      </w:r>
      <w:r w:rsidR="00E106DA" w:rsidRPr="005511FB">
        <w:rPr>
          <w:rFonts w:ascii="Heebo" w:hAnsi="Heebo" w:cs="Heebo" w:hint="cs"/>
          <w:sz w:val="22"/>
          <w:szCs w:val="22"/>
        </w:rPr>
        <w:t>state that, while p</w:t>
      </w:r>
      <w:r w:rsidR="00F03F53" w:rsidRPr="005511FB">
        <w:rPr>
          <w:rFonts w:ascii="Heebo" w:hAnsi="Heebo" w:cs="Heebo" w:hint="cs"/>
          <w:color w:val="000000" w:themeColor="text1"/>
          <w:sz w:val="22"/>
          <w:szCs w:val="22"/>
        </w:rPr>
        <w:t>ublic and private bodies have a duty to keep us safe from harm and protect our lives, every year hundreds of people die </w:t>
      </w:r>
      <w:r w:rsidR="00F03F53" w:rsidRPr="005511FB">
        <w:rPr>
          <w:rFonts w:ascii="Heebo" w:hAnsi="Heebo" w:cs="Heebo" w:hint="cs"/>
          <w:bCs/>
          <w:color w:val="000000" w:themeColor="text1"/>
          <w:sz w:val="22"/>
          <w:szCs w:val="22"/>
        </w:rPr>
        <w:t>preventable state related deaths</w:t>
      </w:r>
      <w:r w:rsidR="00F03F53" w:rsidRPr="005511FB">
        <w:rPr>
          <w:rFonts w:ascii="Heebo" w:hAnsi="Heebo" w:cs="Heebo" w:hint="cs"/>
          <w:color w:val="000000" w:themeColor="text1"/>
          <w:sz w:val="22"/>
          <w:szCs w:val="22"/>
        </w:rPr>
        <w:t>.</w:t>
      </w:r>
      <w:r w:rsidR="00E106DA" w:rsidRPr="005511FB">
        <w:rPr>
          <w:rFonts w:ascii="Heebo" w:hAnsi="Heebo" w:cs="Heebo" w:hint="cs"/>
          <w:color w:val="000000" w:themeColor="text1"/>
          <w:sz w:val="22"/>
          <w:szCs w:val="22"/>
        </w:rPr>
        <w:t xml:space="preserve"> </w:t>
      </w:r>
      <w:r w:rsidR="00F03F53" w:rsidRPr="005511FB">
        <w:rPr>
          <w:rFonts w:ascii="Heebo" w:hAnsi="Heebo" w:cs="Heebo" w:hint="cs"/>
          <w:color w:val="000000" w:themeColor="text1"/>
          <w:sz w:val="22"/>
          <w:szCs w:val="22"/>
        </w:rPr>
        <w:t>These include deaths of people in police and prison custody, mental health settings</w:t>
      </w:r>
      <w:r w:rsidR="00E106DA" w:rsidRPr="005511FB">
        <w:rPr>
          <w:rFonts w:ascii="Heebo" w:hAnsi="Heebo" w:cs="Heebo" w:hint="cs"/>
          <w:color w:val="000000" w:themeColor="text1"/>
          <w:sz w:val="22"/>
          <w:szCs w:val="22"/>
        </w:rPr>
        <w:t xml:space="preserve"> as in the cases studied by Ian Minter, and also</w:t>
      </w:r>
      <w:r w:rsidR="00F03F53" w:rsidRPr="005511FB">
        <w:rPr>
          <w:rFonts w:ascii="Heebo" w:hAnsi="Heebo" w:cs="Heebo" w:hint="cs"/>
          <w:color w:val="000000" w:themeColor="text1"/>
          <w:sz w:val="22"/>
          <w:szCs w:val="22"/>
        </w:rPr>
        <w:t xml:space="preserve"> </w:t>
      </w:r>
      <w:r w:rsidR="00E106DA" w:rsidRPr="005511FB">
        <w:rPr>
          <w:rFonts w:ascii="Heebo" w:hAnsi="Heebo" w:cs="Heebo" w:hint="cs"/>
          <w:color w:val="000000" w:themeColor="text1"/>
          <w:sz w:val="22"/>
          <w:szCs w:val="22"/>
        </w:rPr>
        <w:t>those resulting from</w:t>
      </w:r>
      <w:r w:rsidR="00F03F53" w:rsidRPr="005511FB">
        <w:rPr>
          <w:rFonts w:ascii="Heebo" w:hAnsi="Heebo" w:cs="Heebo" w:hint="cs"/>
          <w:color w:val="000000" w:themeColor="text1"/>
          <w:sz w:val="22"/>
          <w:szCs w:val="22"/>
        </w:rPr>
        <w:t xml:space="preserve"> disasters </w:t>
      </w:r>
      <w:r w:rsidR="00E106DA" w:rsidRPr="005511FB">
        <w:rPr>
          <w:rFonts w:ascii="Heebo" w:hAnsi="Heebo" w:cs="Heebo" w:hint="cs"/>
          <w:color w:val="000000" w:themeColor="text1"/>
          <w:sz w:val="22"/>
          <w:szCs w:val="22"/>
        </w:rPr>
        <w:t>such as the</w:t>
      </w:r>
      <w:r w:rsidR="00F03F53" w:rsidRPr="005511FB">
        <w:rPr>
          <w:rFonts w:ascii="Heebo" w:hAnsi="Heebo" w:cs="Heebo" w:hint="cs"/>
          <w:color w:val="000000" w:themeColor="text1"/>
          <w:sz w:val="22"/>
          <w:szCs w:val="22"/>
        </w:rPr>
        <w:t xml:space="preserve"> Grenfell</w:t>
      </w:r>
      <w:r w:rsidR="00E106DA" w:rsidRPr="005511FB">
        <w:rPr>
          <w:rFonts w:ascii="Heebo" w:hAnsi="Heebo" w:cs="Heebo" w:hint="cs"/>
          <w:color w:val="000000" w:themeColor="text1"/>
          <w:sz w:val="22"/>
          <w:szCs w:val="22"/>
        </w:rPr>
        <w:t xml:space="preserve"> Tower fire</w:t>
      </w:r>
      <w:r w:rsidR="00F03F53" w:rsidRPr="005511FB">
        <w:rPr>
          <w:rFonts w:ascii="Heebo" w:hAnsi="Heebo" w:cs="Heebo" w:hint="cs"/>
          <w:color w:val="000000" w:themeColor="text1"/>
          <w:sz w:val="22"/>
          <w:szCs w:val="22"/>
        </w:rPr>
        <w:t xml:space="preserve"> and</w:t>
      </w:r>
      <w:r w:rsidR="00E106DA" w:rsidRPr="005511FB">
        <w:rPr>
          <w:rFonts w:ascii="Heebo" w:hAnsi="Heebo" w:cs="Heebo" w:hint="cs"/>
          <w:color w:val="000000" w:themeColor="text1"/>
          <w:sz w:val="22"/>
          <w:szCs w:val="22"/>
        </w:rPr>
        <w:t xml:space="preserve"> </w:t>
      </w:r>
      <w:r w:rsidR="00F03F53" w:rsidRPr="005511FB">
        <w:rPr>
          <w:rFonts w:ascii="Heebo" w:hAnsi="Heebo" w:cs="Heebo" w:hint="cs"/>
          <w:color w:val="000000" w:themeColor="text1"/>
          <w:sz w:val="22"/>
          <w:szCs w:val="22"/>
        </w:rPr>
        <w:t>Hillsborough</w:t>
      </w:r>
      <w:r w:rsidR="00E106DA" w:rsidRPr="005511FB">
        <w:rPr>
          <w:rFonts w:ascii="Heebo" w:hAnsi="Heebo" w:cs="Heebo" w:hint="cs"/>
          <w:color w:val="000000" w:themeColor="text1"/>
          <w:sz w:val="22"/>
          <w:szCs w:val="22"/>
        </w:rPr>
        <w:t xml:space="preserve"> Stadium</w:t>
      </w:r>
      <w:r w:rsidR="00F03F53" w:rsidRPr="005511FB">
        <w:rPr>
          <w:rFonts w:ascii="Heebo" w:hAnsi="Heebo" w:cs="Heebo" w:hint="cs"/>
          <w:color w:val="000000" w:themeColor="text1"/>
          <w:sz w:val="22"/>
          <w:szCs w:val="22"/>
        </w:rPr>
        <w:t>. </w:t>
      </w:r>
      <w:r w:rsidR="00E106DA" w:rsidRPr="005511FB">
        <w:rPr>
          <w:rFonts w:ascii="Heebo" w:hAnsi="Heebo" w:cs="Heebo" w:hint="cs"/>
          <w:color w:val="000000" w:themeColor="text1"/>
          <w:sz w:val="22"/>
          <w:szCs w:val="22"/>
        </w:rPr>
        <w:t>I</w:t>
      </w:r>
      <w:r w:rsidR="00F21AEC" w:rsidRPr="005511FB">
        <w:rPr>
          <w:rFonts w:ascii="Heebo" w:hAnsi="Heebo" w:cs="Heebo" w:hint="cs"/>
          <w:color w:val="000000" w:themeColor="text1"/>
          <w:sz w:val="22"/>
          <w:szCs w:val="22"/>
        </w:rPr>
        <w:t>n</w:t>
      </w:r>
      <w:r w:rsidR="00E106DA" w:rsidRPr="005511FB">
        <w:rPr>
          <w:rFonts w:ascii="Heebo" w:hAnsi="Heebo" w:cs="Heebo" w:hint="cs"/>
          <w:color w:val="000000" w:themeColor="text1"/>
          <w:sz w:val="22"/>
          <w:szCs w:val="22"/>
        </w:rPr>
        <w:t xml:space="preserve"> recent times we could add the sad death of headteacher Ruth Perry and</w:t>
      </w:r>
      <w:r w:rsidR="004F4FA5" w:rsidRPr="005511FB">
        <w:rPr>
          <w:rFonts w:ascii="Heebo" w:hAnsi="Heebo" w:cs="Heebo" w:hint="cs"/>
          <w:color w:val="000000" w:themeColor="text1"/>
          <w:sz w:val="22"/>
          <w:szCs w:val="22"/>
        </w:rPr>
        <w:t xml:space="preserve"> death</w:t>
      </w:r>
      <w:r w:rsidR="00F21AEC" w:rsidRPr="005511FB">
        <w:rPr>
          <w:rFonts w:ascii="Heebo" w:hAnsi="Heebo" w:cs="Heebo" w:hint="cs"/>
          <w:color w:val="000000" w:themeColor="text1"/>
          <w:sz w:val="22"/>
          <w:szCs w:val="22"/>
        </w:rPr>
        <w:t>s</w:t>
      </w:r>
      <w:r w:rsidR="004F4FA5" w:rsidRPr="005511FB">
        <w:rPr>
          <w:rFonts w:ascii="Heebo" w:hAnsi="Heebo" w:cs="Heebo" w:hint="cs"/>
          <w:color w:val="000000" w:themeColor="text1"/>
          <w:sz w:val="22"/>
          <w:szCs w:val="22"/>
        </w:rPr>
        <w:t xml:space="preserve"> arising from the Post Office Horizon scandal as further examples.</w:t>
      </w:r>
    </w:p>
    <w:p w14:paraId="2C741076" w14:textId="77777777" w:rsidR="004F4FA5" w:rsidRPr="005511FB" w:rsidRDefault="004F4FA5" w:rsidP="00E106DA">
      <w:pPr>
        <w:jc w:val="both"/>
        <w:rPr>
          <w:rFonts w:ascii="Heebo" w:hAnsi="Heebo" w:cs="Heebo" w:hint="cs"/>
          <w:color w:val="000000" w:themeColor="text1"/>
          <w:sz w:val="22"/>
          <w:szCs w:val="22"/>
        </w:rPr>
      </w:pPr>
    </w:p>
    <w:p w14:paraId="7BA8540F" w14:textId="77777777" w:rsidR="00F03F53" w:rsidRPr="005511FB" w:rsidRDefault="004F4FA5" w:rsidP="004F4FA5">
      <w:pPr>
        <w:jc w:val="both"/>
        <w:rPr>
          <w:rFonts w:ascii="Heebo" w:hAnsi="Heebo" w:cs="Heebo" w:hint="cs"/>
          <w:color w:val="000000" w:themeColor="text1"/>
          <w:sz w:val="22"/>
          <w:szCs w:val="22"/>
        </w:rPr>
      </w:pPr>
      <w:r w:rsidRPr="005511FB">
        <w:rPr>
          <w:rFonts w:ascii="Heebo" w:hAnsi="Heebo" w:cs="Heebo" w:hint="cs"/>
          <w:b/>
          <w:color w:val="000000" w:themeColor="text1"/>
          <w:sz w:val="22"/>
          <w:szCs w:val="22"/>
        </w:rPr>
        <w:t>The key point is that, as Ian found, h</w:t>
      </w:r>
      <w:r w:rsidR="00F03F53" w:rsidRPr="005511FB">
        <w:rPr>
          <w:rFonts w:ascii="Heebo" w:hAnsi="Heebo" w:cs="Heebo" w:hint="cs"/>
          <w:b/>
          <w:bCs/>
          <w:color w:val="000000" w:themeColor="text1"/>
          <w:sz w:val="22"/>
          <w:szCs w:val="22"/>
        </w:rPr>
        <w:t>undreds of vital recommendations are made following inquests and inquiries. Yet there is no system in place to oversee them or ensure changes are made.</w:t>
      </w:r>
      <w:r w:rsidR="00F03F53" w:rsidRPr="005511FB">
        <w:rPr>
          <w:rFonts w:ascii="Heebo" w:hAnsi="Heebo" w:cs="Heebo" w:hint="cs"/>
          <w:b/>
          <w:color w:val="000000" w:themeColor="text1"/>
          <w:sz w:val="22"/>
          <w:szCs w:val="22"/>
        </w:rPr>
        <w:t> Potentially life-saving recommendations are too often forgotten, dismissed or simply not implemented. This leads to yet more preventable deaths and harms.</w:t>
      </w:r>
      <w:r w:rsidR="00F03F53" w:rsidRPr="005511FB">
        <w:rPr>
          <w:rFonts w:ascii="Heebo" w:hAnsi="Heebo" w:cs="Heebo" w:hint="cs"/>
          <w:color w:val="000000" w:themeColor="text1"/>
          <w:sz w:val="22"/>
          <w:szCs w:val="22"/>
        </w:rPr>
        <w:t> </w:t>
      </w:r>
    </w:p>
    <w:p w14:paraId="03ADB173" w14:textId="77777777" w:rsidR="004F4FA5" w:rsidRPr="005511FB" w:rsidRDefault="004F4FA5" w:rsidP="004F4FA5">
      <w:pPr>
        <w:jc w:val="both"/>
        <w:rPr>
          <w:rFonts w:ascii="Heebo" w:hAnsi="Heebo" w:cs="Heebo" w:hint="cs"/>
          <w:color w:val="000000" w:themeColor="text1"/>
          <w:sz w:val="22"/>
          <w:szCs w:val="22"/>
        </w:rPr>
      </w:pPr>
    </w:p>
    <w:p w14:paraId="397D2EC4" w14:textId="77777777" w:rsidR="00ED4E16" w:rsidRPr="005511FB" w:rsidRDefault="00F21AEC" w:rsidP="00ED4E16">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To remedy this</w:t>
      </w:r>
      <w:r w:rsidR="006617D2" w:rsidRPr="005511FB">
        <w:rPr>
          <w:rFonts w:ascii="Heebo" w:hAnsi="Heebo" w:cs="Heebo" w:hint="cs"/>
          <w:color w:val="000000" w:themeColor="text1"/>
          <w:sz w:val="22"/>
          <w:szCs w:val="22"/>
        </w:rPr>
        <w:t>,</w:t>
      </w:r>
      <w:r w:rsidRPr="005511FB">
        <w:rPr>
          <w:rFonts w:ascii="Heebo" w:hAnsi="Heebo" w:cs="Heebo" w:hint="cs"/>
          <w:color w:val="000000" w:themeColor="text1"/>
          <w:sz w:val="22"/>
          <w:szCs w:val="22"/>
        </w:rPr>
        <w:t xml:space="preserve"> </w:t>
      </w:r>
      <w:r w:rsidR="00F03F53" w:rsidRPr="005511FB">
        <w:rPr>
          <w:rFonts w:ascii="Heebo" w:hAnsi="Heebo" w:cs="Heebo" w:hint="cs"/>
          <w:b/>
          <w:bCs/>
          <w:i/>
          <w:color w:val="000000" w:themeColor="text1"/>
          <w:sz w:val="22"/>
          <w:szCs w:val="22"/>
        </w:rPr>
        <w:t>INQUEST</w:t>
      </w:r>
      <w:r w:rsidR="00F03F53" w:rsidRPr="005511FB">
        <w:rPr>
          <w:rFonts w:ascii="Heebo" w:hAnsi="Heebo" w:cs="Heebo" w:hint="cs"/>
          <w:b/>
          <w:bCs/>
          <w:color w:val="000000" w:themeColor="text1"/>
          <w:sz w:val="22"/>
          <w:szCs w:val="22"/>
        </w:rPr>
        <w:t xml:space="preserve"> </w:t>
      </w:r>
      <w:r w:rsidR="00F03F53" w:rsidRPr="005511FB">
        <w:rPr>
          <w:rFonts w:ascii="Heebo" w:hAnsi="Heebo" w:cs="Heebo" w:hint="cs"/>
          <w:bCs/>
          <w:color w:val="000000" w:themeColor="text1"/>
          <w:sz w:val="22"/>
          <w:szCs w:val="22"/>
        </w:rPr>
        <w:t>is calling for a</w:t>
      </w:r>
      <w:r w:rsidR="00F03F53" w:rsidRPr="005511FB">
        <w:rPr>
          <w:rFonts w:ascii="Heebo" w:hAnsi="Heebo" w:cs="Heebo" w:hint="cs"/>
          <w:b/>
          <w:bCs/>
          <w:color w:val="000000" w:themeColor="text1"/>
          <w:sz w:val="22"/>
          <w:szCs w:val="22"/>
        </w:rPr>
        <w:t> National Oversight Mechanism</w:t>
      </w:r>
      <w:r w:rsidRPr="005511FB">
        <w:rPr>
          <w:rFonts w:ascii="Heebo" w:hAnsi="Heebo" w:cs="Heebo" w:hint="cs"/>
          <w:b/>
          <w:bCs/>
          <w:color w:val="000000" w:themeColor="text1"/>
          <w:sz w:val="22"/>
          <w:szCs w:val="22"/>
        </w:rPr>
        <w:t xml:space="preserve"> </w:t>
      </w:r>
      <w:r w:rsidRPr="005511FB">
        <w:rPr>
          <w:rFonts w:ascii="Heebo" w:hAnsi="Heebo" w:cs="Heebo" w:hint="cs"/>
          <w:bCs/>
          <w:color w:val="000000" w:themeColor="text1"/>
          <w:sz w:val="22"/>
          <w:szCs w:val="22"/>
        </w:rPr>
        <w:t>to be established. This would be</w:t>
      </w:r>
      <w:r w:rsidR="00F03F53" w:rsidRPr="005511FB">
        <w:rPr>
          <w:rFonts w:ascii="Heebo" w:hAnsi="Heebo" w:cs="Heebo" w:hint="cs"/>
          <w:color w:val="000000" w:themeColor="text1"/>
          <w:sz w:val="22"/>
          <w:szCs w:val="22"/>
        </w:rPr>
        <w:t> </w:t>
      </w:r>
      <w:r w:rsidRPr="005511FB">
        <w:rPr>
          <w:rFonts w:ascii="Heebo" w:hAnsi="Heebo" w:cs="Heebo" w:hint="cs"/>
          <w:color w:val="000000" w:themeColor="text1"/>
          <w:sz w:val="22"/>
          <w:szCs w:val="22"/>
        </w:rPr>
        <w:t>a</w:t>
      </w:r>
      <w:r w:rsidR="00F03F53" w:rsidRPr="005511FB">
        <w:rPr>
          <w:rFonts w:ascii="Heebo" w:hAnsi="Heebo" w:cs="Heebo" w:hint="cs"/>
          <w:color w:val="000000" w:themeColor="text1"/>
          <w:sz w:val="22"/>
          <w:szCs w:val="22"/>
        </w:rPr>
        <w:t xml:space="preserve"> new independent public body responsible for collating, analysing and following-up on recommendations arising from inquests, inquiries, official reviews and investigations into state-related deaths. </w:t>
      </w:r>
      <w:r w:rsidR="00ED4E16" w:rsidRPr="005511FB">
        <w:rPr>
          <w:rFonts w:ascii="Heebo" w:hAnsi="Heebo" w:cs="Heebo" w:hint="cs"/>
          <w:color w:val="000000" w:themeColor="text1"/>
          <w:sz w:val="22"/>
          <w:szCs w:val="22"/>
        </w:rPr>
        <w:t>A</w:t>
      </w:r>
      <w:r w:rsidR="00F03F53" w:rsidRPr="005511FB">
        <w:rPr>
          <w:rFonts w:ascii="Heebo" w:hAnsi="Heebo" w:cs="Heebo" w:hint="cs"/>
          <w:b/>
          <w:bCs/>
          <w:color w:val="000000" w:themeColor="text1"/>
          <w:sz w:val="22"/>
          <w:szCs w:val="22"/>
        </w:rPr>
        <w:t xml:space="preserve"> </w:t>
      </w:r>
      <w:r w:rsidR="00ED4E16" w:rsidRPr="005511FB">
        <w:rPr>
          <w:rFonts w:ascii="Heebo" w:hAnsi="Heebo" w:cs="Heebo" w:hint="cs"/>
          <w:b/>
          <w:bCs/>
          <w:color w:val="000000" w:themeColor="text1"/>
          <w:sz w:val="22"/>
          <w:szCs w:val="22"/>
        </w:rPr>
        <w:t xml:space="preserve">National Oversight Mechanism </w:t>
      </w:r>
      <w:r w:rsidR="00ED4E16" w:rsidRPr="005511FB">
        <w:rPr>
          <w:rFonts w:ascii="Heebo" w:hAnsi="Heebo" w:cs="Heebo" w:hint="cs"/>
          <w:bCs/>
          <w:color w:val="000000" w:themeColor="text1"/>
          <w:sz w:val="22"/>
          <w:szCs w:val="22"/>
        </w:rPr>
        <w:t>would:</w:t>
      </w:r>
      <w:r w:rsidR="00F03F53" w:rsidRPr="005511FB">
        <w:rPr>
          <w:rFonts w:ascii="Heebo" w:hAnsi="Heebo" w:cs="Heebo" w:hint="cs"/>
          <w:color w:val="000000" w:themeColor="text1"/>
          <w:sz w:val="22"/>
          <w:szCs w:val="22"/>
        </w:rPr>
        <w:t> </w:t>
      </w:r>
    </w:p>
    <w:p w14:paraId="1277F291" w14:textId="77777777" w:rsidR="00ED4E16" w:rsidRPr="005511FB" w:rsidRDefault="00ED4E16" w:rsidP="00ED4E16">
      <w:pPr>
        <w:jc w:val="both"/>
        <w:rPr>
          <w:rFonts w:ascii="Heebo" w:hAnsi="Heebo" w:cs="Heebo" w:hint="cs"/>
          <w:color w:val="000000" w:themeColor="text1"/>
          <w:sz w:val="22"/>
          <w:szCs w:val="22"/>
        </w:rPr>
      </w:pPr>
    </w:p>
    <w:p w14:paraId="1EA16498" w14:textId="77777777" w:rsidR="00ED4E16" w:rsidRPr="005511FB" w:rsidRDefault="00F03F53" w:rsidP="00ED4E16">
      <w:pPr>
        <w:pStyle w:val="ListParagraph"/>
        <w:numPr>
          <w:ilvl w:val="0"/>
          <w:numId w:val="7"/>
        </w:numPr>
        <w:jc w:val="both"/>
        <w:rPr>
          <w:rFonts w:ascii="Heebo" w:hAnsi="Heebo" w:cs="Heebo" w:hint="cs"/>
          <w:color w:val="000000" w:themeColor="text1"/>
          <w:sz w:val="22"/>
          <w:szCs w:val="22"/>
        </w:rPr>
      </w:pPr>
      <w:r w:rsidRPr="005511FB">
        <w:rPr>
          <w:rFonts w:ascii="Heebo" w:hAnsi="Heebo" w:cs="Heebo" w:hint="cs"/>
          <w:b/>
          <w:bCs/>
          <w:color w:val="000000" w:themeColor="text1"/>
          <w:sz w:val="22"/>
          <w:szCs w:val="22"/>
        </w:rPr>
        <w:t>Collate</w:t>
      </w:r>
      <w:r w:rsidRPr="005511FB">
        <w:rPr>
          <w:rFonts w:ascii="Heebo" w:hAnsi="Heebo" w:cs="Heebo" w:hint="cs"/>
          <w:color w:val="000000" w:themeColor="text1"/>
          <w:sz w:val="22"/>
          <w:szCs w:val="22"/>
        </w:rPr>
        <w:t> recommendations and public bodies’ responses in a new database</w:t>
      </w:r>
      <w:r w:rsidR="00ED4E16" w:rsidRPr="005511FB">
        <w:rPr>
          <w:rFonts w:ascii="Heebo" w:hAnsi="Heebo" w:cs="Heebo" w:hint="cs"/>
          <w:color w:val="000000" w:themeColor="text1"/>
          <w:sz w:val="22"/>
          <w:szCs w:val="22"/>
        </w:rPr>
        <w:t>.</w:t>
      </w:r>
      <w:r w:rsidRPr="005511FB">
        <w:rPr>
          <w:rFonts w:ascii="Heebo" w:hAnsi="Heebo" w:cs="Heebo" w:hint="cs"/>
          <w:color w:val="000000" w:themeColor="text1"/>
          <w:sz w:val="22"/>
          <w:szCs w:val="22"/>
        </w:rPr>
        <w:t> </w:t>
      </w:r>
    </w:p>
    <w:p w14:paraId="309CCC5F" w14:textId="77777777" w:rsidR="00ED4E16" w:rsidRPr="005511FB" w:rsidRDefault="00F03F53" w:rsidP="00ED4E16">
      <w:pPr>
        <w:pStyle w:val="ListParagraph"/>
        <w:numPr>
          <w:ilvl w:val="0"/>
          <w:numId w:val="7"/>
        </w:numPr>
        <w:jc w:val="both"/>
        <w:rPr>
          <w:rFonts w:ascii="Heebo" w:hAnsi="Heebo" w:cs="Heebo" w:hint="cs"/>
          <w:color w:val="000000" w:themeColor="text1"/>
          <w:sz w:val="22"/>
          <w:szCs w:val="22"/>
        </w:rPr>
      </w:pPr>
      <w:r w:rsidRPr="005511FB">
        <w:rPr>
          <w:rFonts w:ascii="Heebo" w:hAnsi="Heebo" w:cs="Heebo" w:hint="cs"/>
          <w:b/>
          <w:bCs/>
          <w:color w:val="000000" w:themeColor="text1"/>
          <w:sz w:val="22"/>
          <w:szCs w:val="22"/>
        </w:rPr>
        <w:t>Analyse</w:t>
      </w:r>
      <w:r w:rsidRPr="005511FB">
        <w:rPr>
          <w:rFonts w:ascii="Heebo" w:hAnsi="Heebo" w:cs="Heebo" w:hint="cs"/>
          <w:color w:val="000000" w:themeColor="text1"/>
          <w:sz w:val="22"/>
          <w:szCs w:val="22"/>
        </w:rPr>
        <w:t> responses from public bodies &amp; issue reports</w:t>
      </w:r>
      <w:r w:rsidR="00ED4E16" w:rsidRPr="005511FB">
        <w:rPr>
          <w:rFonts w:ascii="Heebo" w:hAnsi="Heebo" w:cs="Heebo" w:hint="cs"/>
          <w:color w:val="000000" w:themeColor="text1"/>
          <w:sz w:val="22"/>
          <w:szCs w:val="22"/>
        </w:rPr>
        <w:t>.</w:t>
      </w:r>
    </w:p>
    <w:p w14:paraId="0A593859" w14:textId="77777777" w:rsidR="00B01587" w:rsidRPr="005511FB" w:rsidRDefault="00F03F53" w:rsidP="00ED4E16">
      <w:pPr>
        <w:pStyle w:val="ListParagraph"/>
        <w:numPr>
          <w:ilvl w:val="0"/>
          <w:numId w:val="7"/>
        </w:numPr>
        <w:jc w:val="both"/>
        <w:rPr>
          <w:rFonts w:ascii="Heebo" w:hAnsi="Heebo" w:cs="Heebo" w:hint="cs"/>
          <w:color w:val="000000" w:themeColor="text1"/>
          <w:sz w:val="22"/>
          <w:szCs w:val="22"/>
        </w:rPr>
      </w:pPr>
      <w:r w:rsidRPr="005511FB">
        <w:rPr>
          <w:rFonts w:ascii="Heebo" w:hAnsi="Heebo" w:cs="Heebo" w:hint="cs"/>
          <w:b/>
          <w:bCs/>
          <w:color w:val="000000" w:themeColor="text1"/>
          <w:sz w:val="22"/>
          <w:szCs w:val="22"/>
        </w:rPr>
        <w:t>Follow up</w:t>
      </w:r>
      <w:r w:rsidRPr="005511FB">
        <w:rPr>
          <w:rFonts w:ascii="Heebo" w:hAnsi="Heebo" w:cs="Heebo" w:hint="cs"/>
          <w:color w:val="000000" w:themeColor="text1"/>
          <w:sz w:val="22"/>
          <w:szCs w:val="22"/>
        </w:rPr>
        <w:t> on progress, escalate concerns &amp; share thematic findings</w:t>
      </w:r>
    </w:p>
    <w:p w14:paraId="1BD36E06" w14:textId="77777777" w:rsidR="00B01587" w:rsidRPr="005511FB" w:rsidRDefault="00B01587" w:rsidP="00B01587">
      <w:pPr>
        <w:jc w:val="both"/>
        <w:rPr>
          <w:rFonts w:ascii="Heebo" w:hAnsi="Heebo" w:cs="Heebo" w:hint="cs"/>
          <w:color w:val="000000" w:themeColor="text1"/>
          <w:sz w:val="22"/>
          <w:szCs w:val="22"/>
        </w:rPr>
      </w:pPr>
    </w:p>
    <w:p w14:paraId="19309ECB" w14:textId="77777777" w:rsidR="00A5526E" w:rsidRPr="005511FB" w:rsidRDefault="00B01587"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The Foy Society believes that this proposal, if adopted, could make a real difference leading to fewer state</w:t>
      </w:r>
      <w:r w:rsidR="00A43430" w:rsidRPr="005511FB">
        <w:rPr>
          <w:rFonts w:ascii="Heebo" w:hAnsi="Heebo" w:cs="Heebo" w:hint="cs"/>
          <w:color w:val="000000" w:themeColor="text1"/>
          <w:sz w:val="22"/>
          <w:szCs w:val="22"/>
        </w:rPr>
        <w:t xml:space="preserve"> </w:t>
      </w:r>
      <w:r w:rsidRPr="005511FB">
        <w:rPr>
          <w:rFonts w:ascii="Heebo" w:hAnsi="Heebo" w:cs="Heebo" w:hint="cs"/>
          <w:color w:val="000000" w:themeColor="text1"/>
          <w:sz w:val="22"/>
          <w:szCs w:val="22"/>
        </w:rPr>
        <w:t xml:space="preserve">related deaths and injuries; and is therefore worthy of Unitarian support. </w:t>
      </w:r>
    </w:p>
    <w:p w14:paraId="79489793" w14:textId="77777777" w:rsidR="00A5526E" w:rsidRPr="005511FB" w:rsidRDefault="00A5526E" w:rsidP="00B01587">
      <w:pPr>
        <w:jc w:val="both"/>
        <w:rPr>
          <w:rFonts w:ascii="Heebo" w:hAnsi="Heebo" w:cs="Heebo" w:hint="cs"/>
          <w:color w:val="000000" w:themeColor="text1"/>
          <w:sz w:val="22"/>
          <w:szCs w:val="22"/>
        </w:rPr>
      </w:pPr>
    </w:p>
    <w:p w14:paraId="70EBEDB1" w14:textId="77777777" w:rsidR="00A5526E" w:rsidRPr="005511FB" w:rsidRDefault="00B01587"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 xml:space="preserve">Part a) of our motion affirms the GA’s support for the </w:t>
      </w:r>
      <w:r w:rsidRPr="005511FB">
        <w:rPr>
          <w:rFonts w:ascii="Heebo" w:hAnsi="Heebo" w:cs="Heebo" w:hint="cs"/>
          <w:b/>
          <w:i/>
          <w:color w:val="000000" w:themeColor="text1"/>
          <w:sz w:val="22"/>
          <w:szCs w:val="22"/>
        </w:rPr>
        <w:t>Inquest</w:t>
      </w:r>
      <w:r w:rsidRPr="005511FB">
        <w:rPr>
          <w:rFonts w:ascii="Heebo" w:hAnsi="Heebo" w:cs="Heebo" w:hint="cs"/>
          <w:color w:val="000000" w:themeColor="text1"/>
          <w:sz w:val="22"/>
          <w:szCs w:val="22"/>
        </w:rPr>
        <w:t xml:space="preserve"> campaign. </w:t>
      </w:r>
    </w:p>
    <w:p w14:paraId="260A92EB" w14:textId="77777777" w:rsidR="00A5526E" w:rsidRPr="005511FB" w:rsidRDefault="00A5526E" w:rsidP="00B01587">
      <w:pPr>
        <w:jc w:val="both"/>
        <w:rPr>
          <w:rFonts w:ascii="Heebo" w:hAnsi="Heebo" w:cs="Heebo" w:hint="cs"/>
          <w:color w:val="000000" w:themeColor="text1"/>
          <w:sz w:val="22"/>
          <w:szCs w:val="22"/>
        </w:rPr>
      </w:pPr>
    </w:p>
    <w:p w14:paraId="7EB2FF55" w14:textId="77777777" w:rsidR="00A5526E" w:rsidRPr="005511FB" w:rsidRDefault="00A5526E"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 xml:space="preserve">Part b) instructs the EC to add Unitarians to the list of 58 respectable national organisations which already support the campaign. </w:t>
      </w:r>
    </w:p>
    <w:p w14:paraId="33FA6866" w14:textId="77777777" w:rsidR="00A5526E" w:rsidRPr="005511FB" w:rsidRDefault="00A5526E" w:rsidP="00B01587">
      <w:pPr>
        <w:jc w:val="both"/>
        <w:rPr>
          <w:rFonts w:ascii="Heebo" w:hAnsi="Heebo" w:cs="Heebo" w:hint="cs"/>
          <w:color w:val="000000" w:themeColor="text1"/>
          <w:sz w:val="22"/>
          <w:szCs w:val="22"/>
        </w:rPr>
      </w:pPr>
    </w:p>
    <w:p w14:paraId="2883E919" w14:textId="77777777" w:rsidR="00F03F53" w:rsidRPr="005511FB" w:rsidRDefault="00A5526E"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Part c) urges Unitarians at large to do what they can to promote the campaign.</w:t>
      </w:r>
    </w:p>
    <w:p w14:paraId="679227F7" w14:textId="77777777" w:rsidR="00A5526E" w:rsidRPr="005511FB" w:rsidRDefault="00A5526E" w:rsidP="00B01587">
      <w:pPr>
        <w:jc w:val="both"/>
        <w:rPr>
          <w:rFonts w:ascii="Heebo" w:hAnsi="Heebo" w:cs="Heebo" w:hint="cs"/>
          <w:color w:val="000000" w:themeColor="text1"/>
          <w:sz w:val="22"/>
          <w:szCs w:val="22"/>
        </w:rPr>
      </w:pPr>
    </w:p>
    <w:p w14:paraId="6D141E4C" w14:textId="77777777" w:rsidR="00A5526E" w:rsidRPr="005511FB" w:rsidRDefault="00A5526E"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lastRenderedPageBreak/>
        <w:t xml:space="preserve">This motion is supported by the GA </w:t>
      </w:r>
      <w:r w:rsidRPr="005511FB">
        <w:rPr>
          <w:rFonts w:ascii="Heebo" w:hAnsi="Heebo" w:cs="Heebo" w:hint="cs"/>
          <w:b/>
          <w:color w:val="000000" w:themeColor="text1"/>
          <w:sz w:val="22"/>
          <w:szCs w:val="22"/>
        </w:rPr>
        <w:t>Social Justice Network</w:t>
      </w:r>
      <w:r w:rsidRPr="005511FB">
        <w:rPr>
          <w:rFonts w:ascii="Heebo" w:hAnsi="Heebo" w:cs="Heebo" w:hint="cs"/>
          <w:color w:val="000000" w:themeColor="text1"/>
          <w:sz w:val="22"/>
          <w:szCs w:val="22"/>
        </w:rPr>
        <w:t>.</w:t>
      </w:r>
    </w:p>
    <w:p w14:paraId="37DB3535" w14:textId="77777777" w:rsidR="00A5526E" w:rsidRPr="005511FB" w:rsidRDefault="00A5526E" w:rsidP="00B01587">
      <w:pPr>
        <w:jc w:val="both"/>
        <w:rPr>
          <w:rFonts w:ascii="Heebo" w:hAnsi="Heebo" w:cs="Heebo" w:hint="cs"/>
          <w:color w:val="000000" w:themeColor="text1"/>
          <w:sz w:val="22"/>
          <w:szCs w:val="22"/>
        </w:rPr>
      </w:pPr>
    </w:p>
    <w:p w14:paraId="6F9505CC" w14:textId="77777777" w:rsidR="00A5526E" w:rsidRPr="005511FB" w:rsidRDefault="00A5526E" w:rsidP="00B01587">
      <w:pPr>
        <w:jc w:val="both"/>
        <w:rPr>
          <w:rFonts w:ascii="Heebo" w:hAnsi="Heebo" w:cs="Heebo" w:hint="cs"/>
          <w:color w:val="000000" w:themeColor="text1"/>
          <w:sz w:val="22"/>
          <w:szCs w:val="22"/>
        </w:rPr>
      </w:pPr>
      <w:r w:rsidRPr="005511FB">
        <w:rPr>
          <w:rFonts w:ascii="Heebo" w:hAnsi="Heebo" w:cs="Heebo" w:hint="cs"/>
          <w:color w:val="000000" w:themeColor="text1"/>
          <w:sz w:val="22"/>
          <w:szCs w:val="22"/>
        </w:rPr>
        <w:t>Footnotes:</w:t>
      </w:r>
    </w:p>
    <w:p w14:paraId="430C5141" w14:textId="77777777" w:rsidR="006617D2" w:rsidRPr="005511FB" w:rsidRDefault="006617D2" w:rsidP="00B01587">
      <w:pPr>
        <w:jc w:val="both"/>
        <w:rPr>
          <w:rFonts w:ascii="Heebo" w:hAnsi="Heebo" w:cs="Heebo" w:hint="cs"/>
          <w:color w:val="000000" w:themeColor="text1"/>
          <w:sz w:val="22"/>
          <w:szCs w:val="22"/>
        </w:rPr>
      </w:pPr>
    </w:p>
    <w:p w14:paraId="4A96050D" w14:textId="77777777" w:rsidR="006617D2" w:rsidRPr="005511FB" w:rsidRDefault="006617D2" w:rsidP="006617D2">
      <w:pPr>
        <w:pStyle w:val="ListParagraph"/>
        <w:numPr>
          <w:ilvl w:val="0"/>
          <w:numId w:val="8"/>
        </w:numPr>
        <w:jc w:val="both"/>
        <w:rPr>
          <w:rFonts w:ascii="Heebo" w:hAnsi="Heebo" w:cs="Heebo" w:hint="cs"/>
          <w:color w:val="000000" w:themeColor="text1"/>
          <w:sz w:val="22"/>
          <w:szCs w:val="22"/>
        </w:rPr>
      </w:pPr>
      <w:r w:rsidRPr="005511FB">
        <w:rPr>
          <w:rFonts w:ascii="Heebo" w:hAnsi="Heebo" w:cs="Heebo" w:hint="cs"/>
          <w:color w:val="000000" w:themeColor="text1"/>
          <w:sz w:val="22"/>
          <w:szCs w:val="22"/>
        </w:rPr>
        <w:t xml:space="preserve">Further details of the </w:t>
      </w:r>
      <w:r w:rsidRPr="005511FB">
        <w:rPr>
          <w:rFonts w:ascii="Heebo" w:hAnsi="Heebo" w:cs="Heebo" w:hint="cs"/>
          <w:b/>
          <w:i/>
          <w:color w:val="000000" w:themeColor="text1"/>
          <w:sz w:val="22"/>
          <w:szCs w:val="22"/>
        </w:rPr>
        <w:t>Inquest</w:t>
      </w:r>
      <w:r w:rsidRPr="005511FB">
        <w:rPr>
          <w:rFonts w:ascii="Heebo" w:hAnsi="Heebo" w:cs="Heebo" w:hint="cs"/>
          <w:color w:val="000000" w:themeColor="text1"/>
          <w:sz w:val="22"/>
          <w:szCs w:val="22"/>
        </w:rPr>
        <w:t xml:space="preserve"> campaign</w:t>
      </w:r>
      <w:r w:rsidR="004C16FD" w:rsidRPr="005511FB">
        <w:rPr>
          <w:rFonts w:ascii="Heebo" w:hAnsi="Heebo" w:cs="Heebo" w:hint="cs"/>
          <w:color w:val="000000" w:themeColor="text1"/>
          <w:sz w:val="22"/>
          <w:szCs w:val="22"/>
        </w:rPr>
        <w:t>, including a list of supporting organisations,</w:t>
      </w:r>
      <w:r w:rsidRPr="005511FB">
        <w:rPr>
          <w:rFonts w:ascii="Heebo" w:hAnsi="Heebo" w:cs="Heebo" w:hint="cs"/>
          <w:color w:val="000000" w:themeColor="text1"/>
          <w:sz w:val="22"/>
          <w:szCs w:val="22"/>
        </w:rPr>
        <w:t xml:space="preserve"> can be found on the following links:</w:t>
      </w:r>
    </w:p>
    <w:p w14:paraId="784CA6C6" w14:textId="77777777" w:rsidR="006617D2" w:rsidRPr="005511FB" w:rsidRDefault="005511FB" w:rsidP="006617D2">
      <w:pPr>
        <w:pStyle w:val="ListParagraph"/>
        <w:jc w:val="both"/>
        <w:rPr>
          <w:rFonts w:ascii="Heebo" w:hAnsi="Heebo" w:cs="Heebo" w:hint="cs"/>
          <w:color w:val="000000" w:themeColor="text1"/>
          <w:sz w:val="22"/>
          <w:szCs w:val="22"/>
        </w:rPr>
      </w:pPr>
      <w:hyperlink r:id="rId6" w:history="1">
        <w:r w:rsidR="006617D2" w:rsidRPr="005511FB">
          <w:rPr>
            <w:rStyle w:val="Hyperlink"/>
            <w:rFonts w:ascii="Heebo" w:hAnsi="Heebo" w:cs="Heebo" w:hint="cs"/>
            <w:sz w:val="22"/>
            <w:szCs w:val="22"/>
          </w:rPr>
          <w:t>https://www.inquest.org.uk/no-more-deaths-campaign</w:t>
        </w:r>
      </w:hyperlink>
      <w:r w:rsidR="006617D2" w:rsidRPr="005511FB">
        <w:rPr>
          <w:rFonts w:ascii="Heebo" w:hAnsi="Heebo" w:cs="Heebo" w:hint="cs"/>
          <w:color w:val="000000" w:themeColor="text1"/>
          <w:sz w:val="22"/>
          <w:szCs w:val="22"/>
        </w:rPr>
        <w:t xml:space="preserve"> </w:t>
      </w:r>
    </w:p>
    <w:p w14:paraId="2FA6FF14" w14:textId="77777777" w:rsidR="006617D2" w:rsidRPr="005511FB" w:rsidRDefault="005511FB" w:rsidP="006617D2">
      <w:pPr>
        <w:pStyle w:val="ListParagraph"/>
        <w:jc w:val="both"/>
        <w:rPr>
          <w:rFonts w:ascii="Heebo" w:hAnsi="Heebo" w:cs="Heebo" w:hint="cs"/>
          <w:color w:val="000000" w:themeColor="text1"/>
          <w:sz w:val="22"/>
          <w:szCs w:val="22"/>
        </w:rPr>
      </w:pPr>
      <w:hyperlink r:id="rId7" w:history="1">
        <w:r w:rsidR="006617D2" w:rsidRPr="005511FB">
          <w:rPr>
            <w:rStyle w:val="Hyperlink"/>
            <w:rFonts w:ascii="Heebo" w:hAnsi="Heebo" w:cs="Heebo" w:hint="cs"/>
            <w:sz w:val="22"/>
            <w:szCs w:val="22"/>
          </w:rPr>
          <w:t>https://www.inquest.org.uk/Handlers/Download.ashx?IDMF=b480f898-7fbd-4c9c-a948-50dd3fad3a04</w:t>
        </w:r>
      </w:hyperlink>
      <w:r w:rsidR="006617D2" w:rsidRPr="005511FB">
        <w:rPr>
          <w:rFonts w:ascii="Heebo" w:hAnsi="Heebo" w:cs="Heebo" w:hint="cs"/>
          <w:color w:val="000000" w:themeColor="text1"/>
          <w:sz w:val="22"/>
          <w:szCs w:val="22"/>
        </w:rPr>
        <w:t xml:space="preserve"> </w:t>
      </w:r>
    </w:p>
    <w:p w14:paraId="34947390" w14:textId="77777777" w:rsidR="004C16FD" w:rsidRPr="005511FB" w:rsidRDefault="004C16FD" w:rsidP="006617D2">
      <w:pPr>
        <w:pStyle w:val="ListParagraph"/>
        <w:jc w:val="both"/>
        <w:rPr>
          <w:rFonts w:ascii="Heebo" w:hAnsi="Heebo" w:cs="Heebo" w:hint="cs"/>
          <w:color w:val="000000" w:themeColor="text1"/>
          <w:sz w:val="22"/>
          <w:szCs w:val="22"/>
        </w:rPr>
      </w:pPr>
    </w:p>
    <w:p w14:paraId="3E223839" w14:textId="77777777" w:rsidR="00F03F53" w:rsidRPr="005511FB" w:rsidRDefault="004C16FD" w:rsidP="000451D7">
      <w:pPr>
        <w:pStyle w:val="ListParagraph"/>
        <w:numPr>
          <w:ilvl w:val="0"/>
          <w:numId w:val="8"/>
        </w:numPr>
        <w:jc w:val="both"/>
        <w:rPr>
          <w:rFonts w:ascii="Heebo" w:hAnsi="Heebo" w:cs="Heebo" w:hint="cs"/>
          <w:color w:val="000000" w:themeColor="text1"/>
          <w:sz w:val="22"/>
          <w:szCs w:val="22"/>
        </w:rPr>
      </w:pPr>
      <w:r w:rsidRPr="005511FB">
        <w:rPr>
          <w:rFonts w:ascii="Heebo" w:hAnsi="Heebo" w:cs="Heebo" w:hint="cs"/>
          <w:color w:val="000000" w:themeColor="text1"/>
          <w:sz w:val="22"/>
          <w:szCs w:val="22"/>
        </w:rPr>
        <w:t>At present the campaign applies to England and Wales only</w:t>
      </w:r>
      <w:r w:rsidR="00E7406F" w:rsidRPr="005511FB">
        <w:rPr>
          <w:rFonts w:ascii="Heebo" w:hAnsi="Heebo" w:cs="Heebo" w:hint="cs"/>
          <w:color w:val="000000" w:themeColor="text1"/>
          <w:sz w:val="22"/>
          <w:szCs w:val="22"/>
        </w:rPr>
        <w:t xml:space="preserve">. This is because different coronial and investigative systems apply in the devolved administrations. </w:t>
      </w:r>
      <w:r w:rsidR="00E7406F" w:rsidRPr="005511FB">
        <w:rPr>
          <w:rFonts w:ascii="Heebo" w:hAnsi="Heebo" w:cs="Heebo" w:hint="cs"/>
          <w:b/>
          <w:i/>
          <w:color w:val="000000" w:themeColor="text1"/>
          <w:sz w:val="22"/>
          <w:szCs w:val="22"/>
        </w:rPr>
        <w:t>Inquest</w:t>
      </w:r>
      <w:r w:rsidR="00E7406F" w:rsidRPr="005511FB">
        <w:rPr>
          <w:rFonts w:ascii="Heebo" w:hAnsi="Heebo" w:cs="Heebo" w:hint="cs"/>
          <w:color w:val="000000" w:themeColor="text1"/>
          <w:sz w:val="22"/>
          <w:szCs w:val="22"/>
        </w:rPr>
        <w:t xml:space="preserve"> hope that the proposal can be repurposed </w:t>
      </w:r>
      <w:r w:rsidR="000451D7" w:rsidRPr="005511FB">
        <w:rPr>
          <w:rFonts w:ascii="Heebo" w:hAnsi="Heebo" w:cs="Heebo" w:hint="cs"/>
          <w:color w:val="000000" w:themeColor="text1"/>
          <w:sz w:val="22"/>
          <w:szCs w:val="22"/>
        </w:rPr>
        <w:t xml:space="preserve">for these legislations in due course. </w:t>
      </w:r>
    </w:p>
    <w:sectPr w:rsidR="00F03F53" w:rsidRPr="005511FB" w:rsidSect="00AD4E9D">
      <w:pgSz w:w="11906" w:h="16838" w:code="9"/>
      <w:pgMar w:top="426" w:right="566"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ebo">
    <w:panose1 w:val="00000000000000000000"/>
    <w:charset w:val="B1"/>
    <w:family w:val="auto"/>
    <w:pitch w:val="variable"/>
    <w:sig w:usb0="A00008E7" w:usb1="40000043"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2CB"/>
    <w:multiLevelType w:val="hybridMultilevel"/>
    <w:tmpl w:val="525C10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86FE0"/>
    <w:multiLevelType w:val="multilevel"/>
    <w:tmpl w:val="7886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16168"/>
    <w:multiLevelType w:val="multilevel"/>
    <w:tmpl w:val="5DDE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167E0"/>
    <w:multiLevelType w:val="hybridMultilevel"/>
    <w:tmpl w:val="01D0C36E"/>
    <w:lvl w:ilvl="0" w:tplc="5D52AD32">
      <w:numFmt w:val="bullet"/>
      <w:lvlText w:val=""/>
      <w:lvlJc w:val="left"/>
      <w:pPr>
        <w:tabs>
          <w:tab w:val="num" w:pos="786"/>
        </w:tabs>
        <w:ind w:left="786" w:hanging="360"/>
      </w:pPr>
      <w:rPr>
        <w:rFonts w:ascii="Symbol" w:eastAsia="Lucida Sans Unicode" w:hAnsi="Symbol" w:cs="Tahoma"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4B8D3219"/>
    <w:multiLevelType w:val="multilevel"/>
    <w:tmpl w:val="54FE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44596"/>
    <w:multiLevelType w:val="hybridMultilevel"/>
    <w:tmpl w:val="B0D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3A3E"/>
    <w:multiLevelType w:val="multilevel"/>
    <w:tmpl w:val="181A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9520B"/>
    <w:multiLevelType w:val="hybridMultilevel"/>
    <w:tmpl w:val="DEE8FA46"/>
    <w:lvl w:ilvl="0" w:tplc="2D289F0A">
      <w:numFmt w:val="bullet"/>
      <w:lvlText w:val=""/>
      <w:lvlJc w:val="left"/>
      <w:pPr>
        <w:tabs>
          <w:tab w:val="num" w:pos="720"/>
        </w:tabs>
        <w:ind w:left="720" w:hanging="360"/>
      </w:pPr>
      <w:rPr>
        <w:rFonts w:ascii="Symbol" w:eastAsia="Lucida Sans Unicode"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5091487">
    <w:abstractNumId w:val="3"/>
  </w:num>
  <w:num w:numId="2" w16cid:durableId="917251238">
    <w:abstractNumId w:val="7"/>
  </w:num>
  <w:num w:numId="3" w16cid:durableId="249314285">
    <w:abstractNumId w:val="1"/>
  </w:num>
  <w:num w:numId="4" w16cid:durableId="1587108236">
    <w:abstractNumId w:val="4"/>
  </w:num>
  <w:num w:numId="5" w16cid:durableId="640884831">
    <w:abstractNumId w:val="6"/>
  </w:num>
  <w:num w:numId="6" w16cid:durableId="1578979448">
    <w:abstractNumId w:val="2"/>
  </w:num>
  <w:num w:numId="7" w16cid:durableId="630283428">
    <w:abstractNumId w:val="5"/>
  </w:num>
  <w:num w:numId="8" w16cid:durableId="198477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76B4"/>
    <w:rsid w:val="000451D7"/>
    <w:rsid w:val="000978EE"/>
    <w:rsid w:val="000C611D"/>
    <w:rsid w:val="001167F8"/>
    <w:rsid w:val="00141ABA"/>
    <w:rsid w:val="001E14FD"/>
    <w:rsid w:val="002717BF"/>
    <w:rsid w:val="002737A4"/>
    <w:rsid w:val="002A62A1"/>
    <w:rsid w:val="003501FB"/>
    <w:rsid w:val="00370754"/>
    <w:rsid w:val="003A70C4"/>
    <w:rsid w:val="003D2465"/>
    <w:rsid w:val="004365B7"/>
    <w:rsid w:val="00441805"/>
    <w:rsid w:val="0045299C"/>
    <w:rsid w:val="004C16FD"/>
    <w:rsid w:val="004F4FA5"/>
    <w:rsid w:val="005511FB"/>
    <w:rsid w:val="005A56F3"/>
    <w:rsid w:val="005A7E7C"/>
    <w:rsid w:val="006617D2"/>
    <w:rsid w:val="00694378"/>
    <w:rsid w:val="007210D5"/>
    <w:rsid w:val="00722B06"/>
    <w:rsid w:val="00766655"/>
    <w:rsid w:val="007A22C1"/>
    <w:rsid w:val="007C64D3"/>
    <w:rsid w:val="0081123D"/>
    <w:rsid w:val="0086374F"/>
    <w:rsid w:val="00914CFB"/>
    <w:rsid w:val="00934525"/>
    <w:rsid w:val="00953DBD"/>
    <w:rsid w:val="009B59A2"/>
    <w:rsid w:val="00A41F01"/>
    <w:rsid w:val="00A43430"/>
    <w:rsid w:val="00A5526E"/>
    <w:rsid w:val="00A729BC"/>
    <w:rsid w:val="00A75A50"/>
    <w:rsid w:val="00A948B8"/>
    <w:rsid w:val="00AD454E"/>
    <w:rsid w:val="00AD4E9D"/>
    <w:rsid w:val="00B01587"/>
    <w:rsid w:val="00BA02C4"/>
    <w:rsid w:val="00CC4C3A"/>
    <w:rsid w:val="00D4453F"/>
    <w:rsid w:val="00D90976"/>
    <w:rsid w:val="00E076B4"/>
    <w:rsid w:val="00E106DA"/>
    <w:rsid w:val="00E7406F"/>
    <w:rsid w:val="00E832FB"/>
    <w:rsid w:val="00EC351B"/>
    <w:rsid w:val="00ED4E16"/>
    <w:rsid w:val="00F03F53"/>
    <w:rsid w:val="00F21AEC"/>
    <w:rsid w:val="00F64328"/>
    <w:rsid w:val="00F830DA"/>
    <w:rsid w:val="00FB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95AC"/>
  <w15:docId w15:val="{106FF4D1-2947-4C6F-8660-E0C1DA23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8B8"/>
    <w:pPr>
      <w:widowControl w:val="0"/>
      <w:suppressAutoHyphens/>
    </w:pPr>
    <w:rPr>
      <w:rFonts w:eastAsia="Lucida Sans Unicode"/>
      <w:sz w:val="24"/>
      <w:szCs w:val="24"/>
    </w:rPr>
  </w:style>
  <w:style w:type="paragraph" w:styleId="Heading3">
    <w:name w:val="heading 3"/>
    <w:basedOn w:val="Normal"/>
    <w:link w:val="Heading3Char"/>
    <w:uiPriority w:val="9"/>
    <w:qFormat/>
    <w:rsid w:val="00914CFB"/>
    <w:pPr>
      <w:widowControl/>
      <w:suppressAutoHyphens w:val="0"/>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805"/>
    <w:rPr>
      <w:color w:val="0000FF"/>
      <w:u w:val="single"/>
    </w:rPr>
  </w:style>
  <w:style w:type="character" w:customStyle="1" w:styleId="u-noselect">
    <w:name w:val="u-noselect"/>
    <w:basedOn w:val="DefaultParagraphFont"/>
    <w:rsid w:val="00953DBD"/>
  </w:style>
  <w:style w:type="character" w:customStyle="1" w:styleId="apple-converted-space">
    <w:name w:val="apple-converted-space"/>
    <w:basedOn w:val="DefaultParagraphFont"/>
    <w:rsid w:val="00953DBD"/>
  </w:style>
  <w:style w:type="character" w:styleId="Strong">
    <w:name w:val="Strong"/>
    <w:basedOn w:val="DefaultParagraphFont"/>
    <w:uiPriority w:val="22"/>
    <w:qFormat/>
    <w:rsid w:val="00722B06"/>
    <w:rPr>
      <w:b/>
      <w:bCs/>
    </w:rPr>
  </w:style>
  <w:style w:type="character" w:customStyle="1" w:styleId="Heading3Char">
    <w:name w:val="Heading 3 Char"/>
    <w:basedOn w:val="DefaultParagraphFont"/>
    <w:link w:val="Heading3"/>
    <w:uiPriority w:val="9"/>
    <w:rsid w:val="00914CFB"/>
    <w:rPr>
      <w:b/>
      <w:bCs/>
      <w:sz w:val="27"/>
      <w:szCs w:val="27"/>
    </w:rPr>
  </w:style>
  <w:style w:type="paragraph" w:customStyle="1" w:styleId="resultlist-item">
    <w:name w:val="resultlist-item"/>
    <w:basedOn w:val="Normal"/>
    <w:rsid w:val="00914CFB"/>
    <w:pPr>
      <w:widowControl/>
      <w:suppressAutoHyphens w:val="0"/>
      <w:spacing w:before="100" w:beforeAutospacing="1" w:after="100" w:afterAutospacing="1"/>
    </w:pPr>
    <w:rPr>
      <w:rFonts w:eastAsia="Times New Roman"/>
    </w:rPr>
  </w:style>
  <w:style w:type="character" w:customStyle="1" w:styleId="text">
    <w:name w:val="text"/>
    <w:basedOn w:val="DefaultParagraphFont"/>
    <w:rsid w:val="00914CFB"/>
  </w:style>
  <w:style w:type="paragraph" w:styleId="HTMLAddress">
    <w:name w:val="HTML Address"/>
    <w:basedOn w:val="Normal"/>
    <w:link w:val="HTMLAddressChar"/>
    <w:uiPriority w:val="99"/>
    <w:semiHidden/>
    <w:unhideWhenUsed/>
    <w:rsid w:val="00914CFB"/>
    <w:pPr>
      <w:widowControl/>
      <w:suppressAutoHyphens w:val="0"/>
    </w:pPr>
    <w:rPr>
      <w:rFonts w:eastAsia="Times New Roman"/>
      <w:i/>
      <w:iCs/>
    </w:rPr>
  </w:style>
  <w:style w:type="character" w:customStyle="1" w:styleId="HTMLAddressChar">
    <w:name w:val="HTML Address Char"/>
    <w:basedOn w:val="DefaultParagraphFont"/>
    <w:link w:val="HTMLAddress"/>
    <w:uiPriority w:val="99"/>
    <w:semiHidden/>
    <w:rsid w:val="00914CFB"/>
    <w:rPr>
      <w:i/>
      <w:iCs/>
      <w:sz w:val="24"/>
      <w:szCs w:val="24"/>
    </w:rPr>
  </w:style>
  <w:style w:type="character" w:customStyle="1" w:styleId="address-field">
    <w:name w:val="address-field"/>
    <w:basedOn w:val="DefaultParagraphFont"/>
    <w:rsid w:val="00914CFB"/>
  </w:style>
  <w:style w:type="character" w:customStyle="1" w:styleId="hours-status">
    <w:name w:val="hours-status"/>
    <w:basedOn w:val="DefaultParagraphFont"/>
    <w:rsid w:val="00914CFB"/>
  </w:style>
  <w:style w:type="character" w:customStyle="1" w:styleId="hours-statustext">
    <w:name w:val="hours-statustext"/>
    <w:basedOn w:val="DefaultParagraphFont"/>
    <w:rsid w:val="00914CFB"/>
  </w:style>
  <w:style w:type="character" w:customStyle="1" w:styleId="hours-statustext--current">
    <w:name w:val="hours-statustext--current"/>
    <w:basedOn w:val="DefaultParagraphFont"/>
    <w:rsid w:val="00914CFB"/>
  </w:style>
  <w:style w:type="character" w:customStyle="1" w:styleId="hours-statusseparator">
    <w:name w:val="hours-statusseparator"/>
    <w:basedOn w:val="DefaultParagraphFont"/>
    <w:rsid w:val="00914CFB"/>
  </w:style>
  <w:style w:type="character" w:customStyle="1" w:styleId="hoursinterval-time">
    <w:name w:val="hoursinterval-time"/>
    <w:basedOn w:val="DefaultParagraphFont"/>
    <w:rsid w:val="00914CFB"/>
  </w:style>
  <w:style w:type="character" w:customStyle="1" w:styleId="sr-only">
    <w:name w:val="sr-only"/>
    <w:basedOn w:val="DefaultParagraphFont"/>
    <w:rsid w:val="00914CFB"/>
  </w:style>
  <w:style w:type="paragraph" w:styleId="NormalWeb">
    <w:name w:val="Normal (Web)"/>
    <w:basedOn w:val="Normal"/>
    <w:uiPriority w:val="99"/>
    <w:semiHidden/>
    <w:unhideWhenUsed/>
    <w:rsid w:val="00F03F53"/>
    <w:pPr>
      <w:widowControl/>
      <w:suppressAutoHyphens w:val="0"/>
      <w:spacing w:before="100" w:beforeAutospacing="1" w:after="100" w:afterAutospacing="1"/>
    </w:pPr>
    <w:rPr>
      <w:rFonts w:eastAsia="Times New Roman"/>
    </w:rPr>
  </w:style>
  <w:style w:type="paragraph" w:styleId="ListParagraph">
    <w:name w:val="List Paragraph"/>
    <w:basedOn w:val="Normal"/>
    <w:uiPriority w:val="34"/>
    <w:qFormat/>
    <w:rsid w:val="00ED4E16"/>
    <w:pPr>
      <w:ind w:left="720"/>
      <w:contextualSpacing/>
    </w:pPr>
  </w:style>
  <w:style w:type="character" w:styleId="UnresolvedMention">
    <w:name w:val="Unresolved Mention"/>
    <w:basedOn w:val="DefaultParagraphFont"/>
    <w:uiPriority w:val="99"/>
    <w:semiHidden/>
    <w:unhideWhenUsed/>
    <w:rsid w:val="0066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65">
      <w:bodyDiv w:val="1"/>
      <w:marLeft w:val="0"/>
      <w:marRight w:val="0"/>
      <w:marTop w:val="0"/>
      <w:marBottom w:val="0"/>
      <w:divBdr>
        <w:top w:val="none" w:sz="0" w:space="0" w:color="auto"/>
        <w:left w:val="none" w:sz="0" w:space="0" w:color="auto"/>
        <w:bottom w:val="none" w:sz="0" w:space="0" w:color="auto"/>
        <w:right w:val="none" w:sz="0" w:space="0" w:color="auto"/>
      </w:divBdr>
    </w:div>
    <w:div w:id="293096152">
      <w:bodyDiv w:val="1"/>
      <w:marLeft w:val="0"/>
      <w:marRight w:val="0"/>
      <w:marTop w:val="0"/>
      <w:marBottom w:val="0"/>
      <w:divBdr>
        <w:top w:val="none" w:sz="0" w:space="0" w:color="auto"/>
        <w:left w:val="none" w:sz="0" w:space="0" w:color="auto"/>
        <w:bottom w:val="none" w:sz="0" w:space="0" w:color="auto"/>
        <w:right w:val="none" w:sz="0" w:space="0" w:color="auto"/>
      </w:divBdr>
      <w:divsChild>
        <w:div w:id="862594686">
          <w:blockQuote w:val="1"/>
          <w:marLeft w:val="0"/>
          <w:marRight w:val="0"/>
          <w:marTop w:val="0"/>
          <w:marBottom w:val="240"/>
          <w:divBdr>
            <w:top w:val="none" w:sz="0" w:space="0" w:color="auto"/>
            <w:left w:val="single" w:sz="36" w:space="15" w:color="F1F1F1"/>
            <w:bottom w:val="none" w:sz="0" w:space="0" w:color="auto"/>
            <w:right w:val="none" w:sz="0" w:space="0" w:color="auto"/>
          </w:divBdr>
        </w:div>
      </w:divsChild>
    </w:div>
    <w:div w:id="412438641">
      <w:bodyDiv w:val="1"/>
      <w:marLeft w:val="0"/>
      <w:marRight w:val="0"/>
      <w:marTop w:val="0"/>
      <w:marBottom w:val="0"/>
      <w:divBdr>
        <w:top w:val="none" w:sz="0" w:space="0" w:color="auto"/>
        <w:left w:val="none" w:sz="0" w:space="0" w:color="auto"/>
        <w:bottom w:val="none" w:sz="0" w:space="0" w:color="auto"/>
        <w:right w:val="none" w:sz="0" w:space="0" w:color="auto"/>
      </w:divBdr>
      <w:divsChild>
        <w:div w:id="1289123642">
          <w:marLeft w:val="0"/>
          <w:marRight w:val="0"/>
          <w:marTop w:val="0"/>
          <w:marBottom w:val="0"/>
          <w:divBdr>
            <w:top w:val="none" w:sz="0" w:space="0" w:color="auto"/>
            <w:left w:val="none" w:sz="0" w:space="0" w:color="auto"/>
            <w:bottom w:val="none" w:sz="0" w:space="0" w:color="auto"/>
            <w:right w:val="none" w:sz="0" w:space="0" w:color="auto"/>
          </w:divBdr>
          <w:divsChild>
            <w:div w:id="1829400583">
              <w:marLeft w:val="0"/>
              <w:marRight w:val="0"/>
              <w:marTop w:val="0"/>
              <w:marBottom w:val="0"/>
              <w:divBdr>
                <w:top w:val="none" w:sz="0" w:space="0" w:color="auto"/>
                <w:left w:val="none" w:sz="0" w:space="0" w:color="auto"/>
                <w:bottom w:val="none" w:sz="0" w:space="0" w:color="auto"/>
                <w:right w:val="none" w:sz="0" w:space="0" w:color="auto"/>
              </w:divBdr>
            </w:div>
            <w:div w:id="1472408204">
              <w:marLeft w:val="0"/>
              <w:marRight w:val="0"/>
              <w:marTop w:val="0"/>
              <w:marBottom w:val="0"/>
              <w:divBdr>
                <w:top w:val="none" w:sz="0" w:space="0" w:color="auto"/>
                <w:left w:val="none" w:sz="0" w:space="0" w:color="auto"/>
                <w:bottom w:val="none" w:sz="0" w:space="0" w:color="auto"/>
                <w:right w:val="none" w:sz="0" w:space="0" w:color="auto"/>
              </w:divBdr>
            </w:div>
          </w:divsChild>
        </w:div>
        <w:div w:id="663583323">
          <w:marLeft w:val="0"/>
          <w:marRight w:val="0"/>
          <w:marTop w:val="0"/>
          <w:marBottom w:val="0"/>
          <w:divBdr>
            <w:top w:val="none" w:sz="0" w:space="0" w:color="auto"/>
            <w:left w:val="none" w:sz="0" w:space="0" w:color="auto"/>
            <w:bottom w:val="none" w:sz="0" w:space="0" w:color="auto"/>
            <w:right w:val="none" w:sz="0" w:space="0" w:color="auto"/>
          </w:divBdr>
        </w:div>
        <w:div w:id="538125206">
          <w:marLeft w:val="0"/>
          <w:marRight w:val="0"/>
          <w:marTop w:val="0"/>
          <w:marBottom w:val="0"/>
          <w:divBdr>
            <w:top w:val="none" w:sz="0" w:space="0" w:color="auto"/>
            <w:left w:val="none" w:sz="0" w:space="0" w:color="auto"/>
            <w:bottom w:val="none" w:sz="0" w:space="0" w:color="auto"/>
            <w:right w:val="none" w:sz="0" w:space="0" w:color="auto"/>
          </w:divBdr>
        </w:div>
        <w:div w:id="893079405">
          <w:marLeft w:val="0"/>
          <w:marRight w:val="0"/>
          <w:marTop w:val="0"/>
          <w:marBottom w:val="0"/>
          <w:divBdr>
            <w:top w:val="none" w:sz="0" w:space="0" w:color="auto"/>
            <w:left w:val="none" w:sz="0" w:space="0" w:color="auto"/>
            <w:bottom w:val="none" w:sz="0" w:space="0" w:color="auto"/>
            <w:right w:val="none" w:sz="0" w:space="0" w:color="auto"/>
          </w:divBdr>
        </w:div>
        <w:div w:id="318702732">
          <w:marLeft w:val="0"/>
          <w:marRight w:val="0"/>
          <w:marTop w:val="0"/>
          <w:marBottom w:val="0"/>
          <w:divBdr>
            <w:top w:val="none" w:sz="0" w:space="0" w:color="auto"/>
            <w:left w:val="none" w:sz="0" w:space="0" w:color="auto"/>
            <w:bottom w:val="none" w:sz="0" w:space="0" w:color="auto"/>
            <w:right w:val="none" w:sz="0" w:space="0" w:color="auto"/>
          </w:divBdr>
          <w:divsChild>
            <w:div w:id="805046650">
              <w:marLeft w:val="0"/>
              <w:marRight w:val="0"/>
              <w:marTop w:val="0"/>
              <w:marBottom w:val="0"/>
              <w:divBdr>
                <w:top w:val="none" w:sz="0" w:space="0" w:color="auto"/>
                <w:left w:val="none" w:sz="0" w:space="0" w:color="auto"/>
                <w:bottom w:val="none" w:sz="0" w:space="0" w:color="auto"/>
                <w:right w:val="none" w:sz="0" w:space="0" w:color="auto"/>
              </w:divBdr>
              <w:divsChild>
                <w:div w:id="1073698133">
                  <w:marLeft w:val="0"/>
                  <w:marRight w:val="0"/>
                  <w:marTop w:val="0"/>
                  <w:marBottom w:val="0"/>
                  <w:divBdr>
                    <w:top w:val="none" w:sz="0" w:space="0" w:color="auto"/>
                    <w:left w:val="none" w:sz="0" w:space="0" w:color="auto"/>
                    <w:bottom w:val="none" w:sz="0" w:space="0" w:color="auto"/>
                    <w:right w:val="none" w:sz="0" w:space="0" w:color="auto"/>
                  </w:divBdr>
                  <w:divsChild>
                    <w:div w:id="7401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70474">
          <w:marLeft w:val="0"/>
          <w:marRight w:val="0"/>
          <w:marTop w:val="0"/>
          <w:marBottom w:val="0"/>
          <w:divBdr>
            <w:top w:val="none" w:sz="0" w:space="0" w:color="auto"/>
            <w:left w:val="none" w:sz="0" w:space="0" w:color="auto"/>
            <w:bottom w:val="none" w:sz="0" w:space="0" w:color="auto"/>
            <w:right w:val="none" w:sz="0" w:space="0" w:color="auto"/>
          </w:divBdr>
        </w:div>
        <w:div w:id="1115515035">
          <w:marLeft w:val="0"/>
          <w:marRight w:val="0"/>
          <w:marTop w:val="0"/>
          <w:marBottom w:val="0"/>
          <w:divBdr>
            <w:top w:val="none" w:sz="0" w:space="0" w:color="auto"/>
            <w:left w:val="none" w:sz="0" w:space="0" w:color="auto"/>
            <w:bottom w:val="none" w:sz="0" w:space="0" w:color="auto"/>
            <w:right w:val="none" w:sz="0" w:space="0" w:color="auto"/>
          </w:divBdr>
          <w:divsChild>
            <w:div w:id="1373723594">
              <w:marLeft w:val="0"/>
              <w:marRight w:val="0"/>
              <w:marTop w:val="0"/>
              <w:marBottom w:val="0"/>
              <w:divBdr>
                <w:top w:val="none" w:sz="0" w:space="0" w:color="auto"/>
                <w:left w:val="none" w:sz="0" w:space="0" w:color="auto"/>
                <w:bottom w:val="none" w:sz="0" w:space="0" w:color="auto"/>
                <w:right w:val="none" w:sz="0" w:space="0" w:color="auto"/>
              </w:divBdr>
            </w:div>
            <w:div w:id="2100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418">
      <w:bodyDiv w:val="1"/>
      <w:marLeft w:val="0"/>
      <w:marRight w:val="0"/>
      <w:marTop w:val="0"/>
      <w:marBottom w:val="0"/>
      <w:divBdr>
        <w:top w:val="none" w:sz="0" w:space="0" w:color="auto"/>
        <w:left w:val="none" w:sz="0" w:space="0" w:color="auto"/>
        <w:bottom w:val="none" w:sz="0" w:space="0" w:color="auto"/>
        <w:right w:val="none" w:sz="0" w:space="0" w:color="auto"/>
      </w:divBdr>
    </w:div>
    <w:div w:id="1763523103">
      <w:bodyDiv w:val="1"/>
      <w:marLeft w:val="0"/>
      <w:marRight w:val="0"/>
      <w:marTop w:val="0"/>
      <w:marBottom w:val="0"/>
      <w:divBdr>
        <w:top w:val="none" w:sz="0" w:space="0" w:color="auto"/>
        <w:left w:val="none" w:sz="0" w:space="0" w:color="auto"/>
        <w:bottom w:val="none" w:sz="0" w:space="0" w:color="auto"/>
        <w:right w:val="none" w:sz="0" w:space="0" w:color="auto"/>
      </w:divBdr>
    </w:div>
    <w:div w:id="20211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quest.org.uk/Handlers/Download.ashx?IDMF=b480f898-7fbd-4c9c-a948-50dd3fad3a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quest.org.uk/no-more-deaths-campaig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39B2A-9DD6-4850-B962-66E8BB5A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 Scarborough Campus</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Warhurst</dc:creator>
  <cp:lastModifiedBy>Andrew Mason</cp:lastModifiedBy>
  <cp:revision>5</cp:revision>
  <cp:lastPrinted>2024-02-16T01:24:00Z</cp:lastPrinted>
  <dcterms:created xsi:type="dcterms:W3CDTF">2024-02-16T12:59:00Z</dcterms:created>
  <dcterms:modified xsi:type="dcterms:W3CDTF">2024-02-16T13:01:00Z</dcterms:modified>
</cp:coreProperties>
</file>